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single" w:sz="18" w:space="0" w:color="auto"/>
          <w:left w:val="single" w:sz="18" w:space="0" w:color="auto"/>
          <w:bottom w:val="single" w:sz="18" w:space="0" w:color="auto"/>
          <w:right w:val="single" w:sz="18" w:space="0" w:color="auto"/>
        </w:tblBorders>
        <w:tblCellMar>
          <w:top w:w="108" w:type="dxa"/>
          <w:bottom w:w="108" w:type="dxa"/>
        </w:tblCellMar>
        <w:tblLook w:val="04A0" w:firstRow="1" w:lastRow="0" w:firstColumn="1" w:lastColumn="0" w:noHBand="0" w:noVBand="1"/>
      </w:tblPr>
      <w:tblGrid>
        <w:gridCol w:w="2529"/>
        <w:gridCol w:w="6497"/>
      </w:tblGrid>
      <w:tr w:rsidR="0046299B" w:rsidRPr="00B14C11" w14:paraId="2BA4040C" w14:textId="77777777" w:rsidTr="00E57C32">
        <w:trPr>
          <w:cantSplit/>
          <w:trHeight w:val="567"/>
        </w:trPr>
        <w:tc>
          <w:tcPr>
            <w:tcW w:w="2529" w:type="dxa"/>
            <w:tcBorders>
              <w:top w:val="single" w:sz="18" w:space="0" w:color="auto"/>
              <w:bottom w:val="single" w:sz="4" w:space="0" w:color="000000"/>
            </w:tcBorders>
            <w:shd w:val="clear" w:color="auto" w:fill="D4E1CA" w:themeFill="accent4"/>
            <w:vAlign w:val="center"/>
          </w:tcPr>
          <w:p w14:paraId="683956C8" w14:textId="77777777" w:rsidR="0046299B" w:rsidRPr="00B14C11" w:rsidRDefault="0046299B" w:rsidP="00567D1A">
            <w:pPr>
              <w:jc w:val="left"/>
              <w:rPr>
                <w:rFonts w:cs="Arial"/>
                <w:b/>
                <w:bCs/>
                <w:sz w:val="22"/>
                <w:szCs w:val="22"/>
              </w:rPr>
            </w:pPr>
            <w:r w:rsidRPr="00B14C11">
              <w:rPr>
                <w:rFonts w:cs="Arial"/>
                <w:b/>
                <w:bCs/>
                <w:sz w:val="22"/>
                <w:szCs w:val="22"/>
              </w:rPr>
              <w:t>Graad</w:t>
            </w:r>
          </w:p>
        </w:tc>
        <w:tc>
          <w:tcPr>
            <w:tcW w:w="6497" w:type="dxa"/>
            <w:tcBorders>
              <w:top w:val="single" w:sz="18" w:space="0" w:color="auto"/>
              <w:bottom w:val="single" w:sz="4" w:space="0" w:color="000000"/>
            </w:tcBorders>
            <w:vAlign w:val="center"/>
          </w:tcPr>
          <w:p w14:paraId="7AC3265F" w14:textId="77777777" w:rsidR="0046299B" w:rsidRPr="00B14C11" w:rsidRDefault="0046299B" w:rsidP="00567D1A">
            <w:pPr>
              <w:jc w:val="left"/>
              <w:rPr>
                <w:rFonts w:cs="Arial"/>
                <w:sz w:val="22"/>
                <w:szCs w:val="22"/>
              </w:rPr>
            </w:pPr>
            <w:r w:rsidRPr="00B14C11">
              <w:rPr>
                <w:rFonts w:cs="Arial"/>
                <w:sz w:val="22"/>
                <w:szCs w:val="22"/>
                <w:shd w:val="clear" w:color="auto" w:fill="D4E1CA" w:themeFill="accent4"/>
              </w:rPr>
              <w:t>eerste graad</w:t>
            </w:r>
            <w:r w:rsidRPr="00B14C11">
              <w:rPr>
                <w:rFonts w:cs="Arial"/>
                <w:sz w:val="22"/>
                <w:szCs w:val="22"/>
              </w:rPr>
              <w:t xml:space="preserve"> – tweede graad – derde graad</w:t>
            </w:r>
          </w:p>
        </w:tc>
      </w:tr>
      <w:tr w:rsidR="0046299B" w:rsidRPr="00B14C11" w14:paraId="5D31906E" w14:textId="77777777" w:rsidTr="00E57C32">
        <w:trPr>
          <w:cantSplit/>
          <w:trHeight w:val="567"/>
        </w:trPr>
        <w:tc>
          <w:tcPr>
            <w:tcW w:w="2529" w:type="dxa"/>
            <w:tcBorders>
              <w:top w:val="single" w:sz="4" w:space="0" w:color="000000"/>
              <w:bottom w:val="single" w:sz="4" w:space="0" w:color="000000"/>
            </w:tcBorders>
            <w:shd w:val="clear" w:color="auto" w:fill="D4E1CA" w:themeFill="accent4"/>
            <w:vAlign w:val="center"/>
          </w:tcPr>
          <w:p w14:paraId="4E3C0BD0" w14:textId="77777777" w:rsidR="0046299B" w:rsidRPr="00B14C11" w:rsidRDefault="0046299B" w:rsidP="00567D1A">
            <w:pPr>
              <w:jc w:val="left"/>
              <w:rPr>
                <w:rFonts w:cs="Arial"/>
                <w:b/>
                <w:bCs/>
                <w:sz w:val="22"/>
                <w:szCs w:val="22"/>
              </w:rPr>
            </w:pPr>
            <w:r w:rsidRPr="00B14C11">
              <w:rPr>
                <w:rFonts w:cs="Arial"/>
                <w:b/>
                <w:bCs/>
                <w:sz w:val="22"/>
                <w:szCs w:val="22"/>
              </w:rPr>
              <w:t>Stroom/finaliteit</w:t>
            </w:r>
          </w:p>
        </w:tc>
        <w:tc>
          <w:tcPr>
            <w:tcW w:w="6497" w:type="dxa"/>
            <w:tcBorders>
              <w:top w:val="single" w:sz="4" w:space="0" w:color="000000"/>
              <w:bottom w:val="single" w:sz="4" w:space="0" w:color="000000"/>
            </w:tcBorders>
            <w:vAlign w:val="center"/>
          </w:tcPr>
          <w:p w14:paraId="709E0107" w14:textId="77777777" w:rsidR="0046299B" w:rsidRPr="00B14C11" w:rsidRDefault="0046299B" w:rsidP="00567D1A">
            <w:pPr>
              <w:rPr>
                <w:rFonts w:cs="Arial"/>
                <w:sz w:val="22"/>
                <w:szCs w:val="22"/>
              </w:rPr>
            </w:pPr>
            <w:r w:rsidRPr="00B14C11">
              <w:rPr>
                <w:rFonts w:cs="Arial"/>
                <w:sz w:val="22"/>
                <w:szCs w:val="22"/>
                <w:shd w:val="clear" w:color="auto" w:fill="D4E1CA" w:themeFill="accent4"/>
              </w:rPr>
              <w:t>A-stroom</w:t>
            </w:r>
            <w:r w:rsidRPr="00B14C11">
              <w:rPr>
                <w:rFonts w:cs="Arial"/>
                <w:sz w:val="22"/>
                <w:szCs w:val="22"/>
              </w:rPr>
              <w:t xml:space="preserve"> – B-stroom</w:t>
            </w:r>
          </w:p>
          <w:p w14:paraId="789A5AE8" w14:textId="77777777" w:rsidR="0046299B" w:rsidRPr="00B14C11" w:rsidRDefault="0046299B" w:rsidP="00567D1A">
            <w:pPr>
              <w:rPr>
                <w:rFonts w:cs="Arial"/>
                <w:sz w:val="22"/>
                <w:szCs w:val="22"/>
              </w:rPr>
            </w:pPr>
          </w:p>
          <w:p w14:paraId="549E6FBD" w14:textId="77777777" w:rsidR="0046299B" w:rsidRPr="00B14C11" w:rsidRDefault="0046299B" w:rsidP="00567D1A">
            <w:pPr>
              <w:rPr>
                <w:rFonts w:cs="Arial"/>
                <w:sz w:val="22"/>
                <w:szCs w:val="22"/>
              </w:rPr>
            </w:pPr>
            <w:r w:rsidRPr="00B14C11">
              <w:rPr>
                <w:rFonts w:cs="Arial"/>
                <w:sz w:val="22"/>
                <w:szCs w:val="22"/>
              </w:rPr>
              <w:t>doorstroomfinaliteit – dubbele finaliteit - arbeidsmarktfinaliteit</w:t>
            </w:r>
          </w:p>
        </w:tc>
      </w:tr>
      <w:tr w:rsidR="0046299B" w:rsidRPr="00B14C11" w14:paraId="539F86ED" w14:textId="77777777" w:rsidTr="00E57C32">
        <w:trPr>
          <w:cantSplit/>
          <w:trHeight w:val="567"/>
        </w:trPr>
        <w:tc>
          <w:tcPr>
            <w:tcW w:w="2529" w:type="dxa"/>
            <w:tcBorders>
              <w:top w:val="single" w:sz="4" w:space="0" w:color="000000"/>
              <w:bottom w:val="single" w:sz="18" w:space="0" w:color="auto"/>
            </w:tcBorders>
            <w:shd w:val="clear" w:color="auto" w:fill="D4E1CA" w:themeFill="accent4"/>
            <w:vAlign w:val="center"/>
          </w:tcPr>
          <w:p w14:paraId="517EC5F2" w14:textId="77777777" w:rsidR="0046299B" w:rsidRPr="00B14C11" w:rsidRDefault="0046299B" w:rsidP="00567D1A">
            <w:pPr>
              <w:jc w:val="left"/>
              <w:rPr>
                <w:rFonts w:cs="Arial"/>
                <w:b/>
                <w:bCs/>
                <w:sz w:val="22"/>
                <w:szCs w:val="22"/>
              </w:rPr>
            </w:pPr>
            <w:r w:rsidRPr="00B14C11">
              <w:rPr>
                <w:rFonts w:cs="Arial"/>
                <w:b/>
                <w:bCs/>
                <w:sz w:val="22"/>
                <w:szCs w:val="22"/>
              </w:rPr>
              <w:t>Studierichting</w:t>
            </w:r>
          </w:p>
        </w:tc>
        <w:tc>
          <w:tcPr>
            <w:tcW w:w="6497" w:type="dxa"/>
            <w:tcBorders>
              <w:top w:val="single" w:sz="4" w:space="0" w:color="000000"/>
              <w:bottom w:val="single" w:sz="18" w:space="0" w:color="auto"/>
            </w:tcBorders>
            <w:vAlign w:val="center"/>
          </w:tcPr>
          <w:p w14:paraId="077CA3AB" w14:textId="77777777" w:rsidR="0046299B" w:rsidRPr="00B14C11" w:rsidRDefault="0046299B" w:rsidP="00567D1A">
            <w:pPr>
              <w:rPr>
                <w:rFonts w:cs="Arial"/>
                <w:sz w:val="22"/>
                <w:szCs w:val="22"/>
              </w:rPr>
            </w:pPr>
            <w:r w:rsidRPr="00B14C11">
              <w:rPr>
                <w:rFonts w:cs="Arial"/>
                <w:sz w:val="22"/>
                <w:szCs w:val="22"/>
              </w:rPr>
              <w:t>Verkennende projecten</w:t>
            </w:r>
          </w:p>
        </w:tc>
      </w:tr>
      <w:tr w:rsidR="0046299B" w:rsidRPr="00B14C11" w14:paraId="63121EA7" w14:textId="77777777" w:rsidTr="00E57C32">
        <w:trPr>
          <w:cantSplit/>
          <w:trHeight w:val="567"/>
        </w:trPr>
        <w:tc>
          <w:tcPr>
            <w:tcW w:w="2529" w:type="dxa"/>
            <w:tcBorders>
              <w:top w:val="single" w:sz="18" w:space="0" w:color="auto"/>
              <w:bottom w:val="single" w:sz="4" w:space="0" w:color="000000"/>
            </w:tcBorders>
            <w:shd w:val="clear" w:color="auto" w:fill="D4E1CA" w:themeFill="accent4"/>
            <w:vAlign w:val="center"/>
          </w:tcPr>
          <w:p w14:paraId="2A080798" w14:textId="77777777" w:rsidR="0046299B" w:rsidRPr="00B14C11" w:rsidRDefault="0046299B" w:rsidP="00567D1A">
            <w:pPr>
              <w:jc w:val="left"/>
              <w:rPr>
                <w:rFonts w:cs="Arial"/>
                <w:b/>
                <w:bCs/>
                <w:sz w:val="22"/>
                <w:szCs w:val="22"/>
              </w:rPr>
            </w:pPr>
            <w:r w:rsidRPr="00B14C11">
              <w:rPr>
                <w:rFonts w:cs="Arial"/>
                <w:b/>
                <w:bCs/>
                <w:sz w:val="22"/>
                <w:szCs w:val="22"/>
              </w:rPr>
              <w:t>Vak</w:t>
            </w:r>
          </w:p>
        </w:tc>
        <w:tc>
          <w:tcPr>
            <w:tcW w:w="6497" w:type="dxa"/>
            <w:tcBorders>
              <w:top w:val="single" w:sz="18" w:space="0" w:color="auto"/>
              <w:bottom w:val="single" w:sz="4" w:space="0" w:color="000000"/>
            </w:tcBorders>
            <w:vAlign w:val="center"/>
          </w:tcPr>
          <w:p w14:paraId="11180F5D" w14:textId="77777777" w:rsidR="0046299B" w:rsidRPr="00B14C11" w:rsidRDefault="0046299B" w:rsidP="00567D1A">
            <w:pPr>
              <w:rPr>
                <w:rFonts w:cs="Arial"/>
                <w:sz w:val="22"/>
                <w:szCs w:val="22"/>
              </w:rPr>
            </w:pPr>
            <w:r w:rsidRPr="00B14C11">
              <w:rPr>
                <w:rFonts w:cs="Arial"/>
                <w:sz w:val="22"/>
                <w:szCs w:val="22"/>
              </w:rPr>
              <w:t>Natuurwetenschappen</w:t>
            </w:r>
          </w:p>
        </w:tc>
      </w:tr>
      <w:tr w:rsidR="0046299B" w:rsidRPr="00B14C11" w14:paraId="5588199E" w14:textId="77777777" w:rsidTr="00E57C32">
        <w:trPr>
          <w:cantSplit/>
          <w:trHeight w:val="567"/>
        </w:trPr>
        <w:tc>
          <w:tcPr>
            <w:tcW w:w="2529" w:type="dxa"/>
            <w:tcBorders>
              <w:top w:val="single" w:sz="4" w:space="0" w:color="000000"/>
              <w:bottom w:val="single" w:sz="4" w:space="0" w:color="000000"/>
            </w:tcBorders>
            <w:shd w:val="clear" w:color="auto" w:fill="D4E1CA" w:themeFill="accent4"/>
            <w:vAlign w:val="center"/>
          </w:tcPr>
          <w:p w14:paraId="492ECB87" w14:textId="77777777" w:rsidR="0046299B" w:rsidRPr="00B14C11" w:rsidRDefault="0046299B" w:rsidP="00567D1A">
            <w:pPr>
              <w:jc w:val="left"/>
              <w:rPr>
                <w:rFonts w:cs="Arial"/>
                <w:b/>
                <w:bCs/>
                <w:sz w:val="22"/>
                <w:szCs w:val="22"/>
              </w:rPr>
            </w:pPr>
            <w:r w:rsidRPr="00B14C11">
              <w:rPr>
                <w:rFonts w:cs="Arial"/>
                <w:b/>
                <w:bCs/>
                <w:sz w:val="22"/>
                <w:szCs w:val="22"/>
              </w:rPr>
              <w:t>Lesonderwerp</w:t>
            </w:r>
          </w:p>
        </w:tc>
        <w:tc>
          <w:tcPr>
            <w:tcW w:w="6497" w:type="dxa"/>
            <w:tcBorders>
              <w:top w:val="single" w:sz="4" w:space="0" w:color="000000"/>
              <w:bottom w:val="single" w:sz="4" w:space="0" w:color="000000"/>
            </w:tcBorders>
            <w:vAlign w:val="center"/>
          </w:tcPr>
          <w:p w14:paraId="2342D23C" w14:textId="77777777" w:rsidR="0046299B" w:rsidRPr="00B14C11" w:rsidRDefault="0046299B" w:rsidP="00567D1A">
            <w:pPr>
              <w:rPr>
                <w:rFonts w:cs="Arial"/>
                <w:sz w:val="22"/>
                <w:szCs w:val="22"/>
              </w:rPr>
            </w:pPr>
            <w:r w:rsidRPr="00B14C11">
              <w:rPr>
                <w:rFonts w:cs="Arial"/>
                <w:sz w:val="22"/>
                <w:szCs w:val="22"/>
              </w:rPr>
              <w:t>Het ademhalingsstelsel</w:t>
            </w:r>
          </w:p>
        </w:tc>
      </w:tr>
      <w:tr w:rsidR="0055673D" w:rsidRPr="00B14C11" w14:paraId="0222D5EC" w14:textId="77777777" w:rsidTr="00E57C32">
        <w:trPr>
          <w:cantSplit/>
          <w:trHeight w:val="567"/>
        </w:trPr>
        <w:tc>
          <w:tcPr>
            <w:tcW w:w="2529" w:type="dxa"/>
            <w:tcBorders>
              <w:top w:val="single" w:sz="4" w:space="0" w:color="000000"/>
              <w:bottom w:val="single" w:sz="4" w:space="0" w:color="000000"/>
            </w:tcBorders>
            <w:shd w:val="clear" w:color="auto" w:fill="D4E1CA" w:themeFill="accent4"/>
            <w:vAlign w:val="center"/>
          </w:tcPr>
          <w:p w14:paraId="614BA9B9" w14:textId="77777777" w:rsidR="0055673D" w:rsidRPr="00B14C11" w:rsidRDefault="0055673D" w:rsidP="0055673D">
            <w:pPr>
              <w:jc w:val="left"/>
              <w:rPr>
                <w:rFonts w:cs="Arial"/>
                <w:b/>
                <w:bCs/>
                <w:sz w:val="22"/>
                <w:szCs w:val="22"/>
              </w:rPr>
            </w:pPr>
            <w:r w:rsidRPr="00B14C11">
              <w:rPr>
                <w:rFonts w:cs="Arial"/>
                <w:b/>
                <w:bCs/>
                <w:sz w:val="22"/>
                <w:szCs w:val="22"/>
              </w:rPr>
              <w:t>Minimumdoelen</w:t>
            </w:r>
          </w:p>
        </w:tc>
        <w:tc>
          <w:tcPr>
            <w:tcW w:w="6497" w:type="dxa"/>
            <w:tcBorders>
              <w:top w:val="single" w:sz="4" w:space="0" w:color="000000"/>
              <w:bottom w:val="single" w:sz="4" w:space="0" w:color="000000"/>
            </w:tcBorders>
            <w:vAlign w:val="center"/>
          </w:tcPr>
          <w:p w14:paraId="08601A6B" w14:textId="77777777" w:rsidR="0055673D" w:rsidRPr="00B14C11" w:rsidRDefault="0055673D" w:rsidP="0055673D">
            <w:pPr>
              <w:rPr>
                <w:rFonts w:cs="Arial"/>
                <w:sz w:val="22"/>
                <w:szCs w:val="22"/>
              </w:rPr>
            </w:pPr>
            <w:r w:rsidRPr="00B14C11">
              <w:rPr>
                <w:rFonts w:cs="Arial"/>
                <w:sz w:val="22"/>
                <w:szCs w:val="22"/>
              </w:rPr>
              <w:t>SC 6 Competenties inzake wiskunde, exacte wetenschappen en technologie.</w:t>
            </w:r>
          </w:p>
          <w:p w14:paraId="69E21F0F" w14:textId="77777777" w:rsidR="0055673D" w:rsidRPr="00B14C11" w:rsidRDefault="0055673D" w:rsidP="0055673D">
            <w:pPr>
              <w:rPr>
                <w:rFonts w:cs="Arial"/>
                <w:sz w:val="22"/>
                <w:szCs w:val="22"/>
              </w:rPr>
            </w:pPr>
          </w:p>
          <w:p w14:paraId="22CE7863" w14:textId="77777777" w:rsidR="0055673D" w:rsidRPr="00B14C11" w:rsidRDefault="0055673D" w:rsidP="0055673D">
            <w:pPr>
              <w:rPr>
                <w:rFonts w:cs="Arial"/>
                <w:sz w:val="22"/>
                <w:szCs w:val="22"/>
              </w:rPr>
            </w:pPr>
            <w:r w:rsidRPr="00B14C11">
              <w:rPr>
                <w:rFonts w:cs="Arial"/>
                <w:sz w:val="22"/>
                <w:szCs w:val="22"/>
              </w:rPr>
              <w:t>MD 06.26 De leerlingen leggen uit hoe stofomzettingen, stofuitwisselingen en energieomzettingen het functioneren van de mens en dieren mogelijk maken?</w:t>
            </w:r>
          </w:p>
          <w:p w14:paraId="42A6554A" w14:textId="65ED440E" w:rsidR="0055673D" w:rsidRPr="00B14C11" w:rsidRDefault="0055673D" w:rsidP="0055673D">
            <w:pPr>
              <w:rPr>
                <w:rFonts w:cs="Arial"/>
                <w:sz w:val="22"/>
                <w:szCs w:val="22"/>
              </w:rPr>
            </w:pPr>
            <w:r w:rsidRPr="00B14C11">
              <w:rPr>
                <w:rFonts w:cs="Arial"/>
                <w:sz w:val="22"/>
                <w:szCs w:val="22"/>
              </w:rPr>
              <w:t>MD 06.39 De leerlingen werken op een veilige en duurzame manier met materialen, stoffen, organismen en technische systemen.</w:t>
            </w:r>
          </w:p>
        </w:tc>
      </w:tr>
      <w:tr w:rsidR="0055673D" w:rsidRPr="00B14C11" w14:paraId="22277941" w14:textId="77777777" w:rsidTr="00E57C32">
        <w:trPr>
          <w:cantSplit/>
          <w:trHeight w:val="567"/>
        </w:trPr>
        <w:tc>
          <w:tcPr>
            <w:tcW w:w="2529" w:type="dxa"/>
            <w:tcBorders>
              <w:top w:val="single" w:sz="4" w:space="0" w:color="000000"/>
              <w:bottom w:val="single" w:sz="18" w:space="0" w:color="auto"/>
            </w:tcBorders>
            <w:shd w:val="clear" w:color="auto" w:fill="D4E1CA" w:themeFill="accent4"/>
            <w:vAlign w:val="center"/>
          </w:tcPr>
          <w:p w14:paraId="0D7570A4" w14:textId="77777777" w:rsidR="0055673D" w:rsidRPr="00B14C11" w:rsidRDefault="0055673D" w:rsidP="0055673D">
            <w:pPr>
              <w:jc w:val="left"/>
              <w:rPr>
                <w:rFonts w:cs="Arial"/>
                <w:b/>
                <w:bCs/>
                <w:sz w:val="22"/>
                <w:szCs w:val="22"/>
              </w:rPr>
            </w:pPr>
            <w:r w:rsidRPr="00B14C11">
              <w:rPr>
                <w:rFonts w:cs="Arial"/>
                <w:b/>
                <w:bCs/>
                <w:sz w:val="22"/>
                <w:szCs w:val="22"/>
              </w:rPr>
              <w:t>Lesdoelstellingen</w:t>
            </w:r>
          </w:p>
        </w:tc>
        <w:tc>
          <w:tcPr>
            <w:tcW w:w="6497" w:type="dxa"/>
            <w:tcBorders>
              <w:top w:val="single" w:sz="4" w:space="0" w:color="000000"/>
              <w:bottom w:val="single" w:sz="18" w:space="0" w:color="auto"/>
            </w:tcBorders>
            <w:vAlign w:val="center"/>
          </w:tcPr>
          <w:p w14:paraId="1A165516" w14:textId="77777777" w:rsidR="0055673D" w:rsidRPr="00B14C11" w:rsidRDefault="0055673D" w:rsidP="0055673D">
            <w:pPr>
              <w:jc w:val="left"/>
              <w:rPr>
                <w:rFonts w:cs="Arial"/>
                <w:sz w:val="22"/>
                <w:szCs w:val="22"/>
              </w:rPr>
            </w:pPr>
            <w:r w:rsidRPr="00B14C11">
              <w:rPr>
                <w:rFonts w:cs="Arial"/>
                <w:sz w:val="22"/>
                <w:szCs w:val="22"/>
              </w:rPr>
              <w:t>Cognitief</w:t>
            </w:r>
          </w:p>
          <w:p w14:paraId="65CAE87C" w14:textId="77777777" w:rsidR="0055673D" w:rsidRPr="00B14C11" w:rsidRDefault="0055673D" w:rsidP="0055673D">
            <w:pPr>
              <w:pStyle w:val="Lijstalinea"/>
              <w:numPr>
                <w:ilvl w:val="0"/>
                <w:numId w:val="1"/>
              </w:numPr>
              <w:jc w:val="left"/>
              <w:rPr>
                <w:rFonts w:cs="Arial"/>
                <w:sz w:val="22"/>
                <w:szCs w:val="22"/>
              </w:rPr>
            </w:pPr>
            <w:r w:rsidRPr="00B14C11">
              <w:rPr>
                <w:rFonts w:cs="Arial"/>
                <w:sz w:val="22"/>
                <w:szCs w:val="22"/>
              </w:rPr>
              <w:t>De leerlingen kunnen het ademhalingsstelsel voorstellen a.d.h.v. materialen in hun omgeving. (creëren)</w:t>
            </w:r>
          </w:p>
          <w:p w14:paraId="3445BF6E" w14:textId="77777777" w:rsidR="0055673D" w:rsidRPr="00B14C11" w:rsidRDefault="0055673D" w:rsidP="0055673D">
            <w:pPr>
              <w:pStyle w:val="Lijstalinea"/>
              <w:numPr>
                <w:ilvl w:val="0"/>
                <w:numId w:val="1"/>
              </w:numPr>
              <w:jc w:val="left"/>
              <w:rPr>
                <w:rFonts w:cs="Arial"/>
                <w:sz w:val="22"/>
                <w:szCs w:val="22"/>
              </w:rPr>
            </w:pPr>
            <w:r w:rsidRPr="00B14C11">
              <w:rPr>
                <w:rFonts w:cs="Arial"/>
                <w:sz w:val="22"/>
                <w:szCs w:val="22"/>
              </w:rPr>
              <w:t>De leerlingen kunnen de organen van het ademhalingsstelsel benoemen. (onthouden)</w:t>
            </w:r>
          </w:p>
          <w:p w14:paraId="72CDA564" w14:textId="77777777" w:rsidR="0055673D" w:rsidRPr="00B14C11" w:rsidRDefault="0055673D" w:rsidP="0055673D">
            <w:pPr>
              <w:jc w:val="left"/>
              <w:rPr>
                <w:rFonts w:cs="Arial"/>
                <w:sz w:val="22"/>
                <w:szCs w:val="22"/>
              </w:rPr>
            </w:pPr>
          </w:p>
          <w:p w14:paraId="564EE3A4" w14:textId="77777777" w:rsidR="0055673D" w:rsidRPr="00B14C11" w:rsidRDefault="0055673D" w:rsidP="0055673D">
            <w:pPr>
              <w:jc w:val="left"/>
              <w:rPr>
                <w:rFonts w:cs="Arial"/>
                <w:sz w:val="22"/>
                <w:szCs w:val="22"/>
              </w:rPr>
            </w:pPr>
            <w:r w:rsidRPr="00B14C11">
              <w:rPr>
                <w:rFonts w:cs="Arial"/>
                <w:sz w:val="22"/>
                <w:szCs w:val="22"/>
              </w:rPr>
              <w:t>Affectief</w:t>
            </w:r>
          </w:p>
          <w:p w14:paraId="24CB311A" w14:textId="2B7FDD3A" w:rsidR="0055673D" w:rsidRPr="00B14C11" w:rsidRDefault="0055673D" w:rsidP="0055673D">
            <w:pPr>
              <w:pStyle w:val="Lijstalinea"/>
              <w:numPr>
                <w:ilvl w:val="0"/>
                <w:numId w:val="4"/>
              </w:numPr>
              <w:jc w:val="left"/>
              <w:rPr>
                <w:rFonts w:cs="Arial"/>
                <w:sz w:val="22"/>
                <w:szCs w:val="22"/>
              </w:rPr>
            </w:pPr>
            <w:r w:rsidRPr="00B14C11">
              <w:rPr>
                <w:rFonts w:cs="Arial"/>
                <w:sz w:val="22"/>
                <w:szCs w:val="22"/>
              </w:rPr>
              <w:t>De leerlingen schaden de natuur niet nodeloos.</w:t>
            </w:r>
          </w:p>
        </w:tc>
      </w:tr>
    </w:tbl>
    <w:p w14:paraId="5E5C7043" w14:textId="6170AEC5" w:rsidR="00E57C32" w:rsidRDefault="00E57C32"/>
    <w:p w14:paraId="3AEDB0E8" w14:textId="77777777" w:rsidR="00E57C32" w:rsidRDefault="00E57C32">
      <w:pPr>
        <w:spacing w:after="160" w:line="259" w:lineRule="auto"/>
        <w:contextualSpacing w:val="0"/>
        <w:jc w:val="left"/>
      </w:pPr>
      <w:r>
        <w:br w:type="page"/>
      </w:r>
    </w:p>
    <w:tbl>
      <w:tblPr>
        <w:tblStyle w:val="Tabelraster"/>
        <w:tblW w:w="0" w:type="auto"/>
        <w:tblBorders>
          <w:top w:val="single" w:sz="18" w:space="0" w:color="auto"/>
          <w:left w:val="single" w:sz="18" w:space="0" w:color="auto"/>
          <w:bottom w:val="single" w:sz="18" w:space="0" w:color="auto"/>
          <w:right w:val="single" w:sz="18" w:space="0" w:color="auto"/>
        </w:tblBorders>
        <w:tblCellMar>
          <w:top w:w="108" w:type="dxa"/>
          <w:bottom w:w="108" w:type="dxa"/>
        </w:tblCellMar>
        <w:tblLook w:val="04A0" w:firstRow="1" w:lastRow="0" w:firstColumn="1" w:lastColumn="0" w:noHBand="0" w:noVBand="1"/>
      </w:tblPr>
      <w:tblGrid>
        <w:gridCol w:w="2529"/>
        <w:gridCol w:w="6497"/>
      </w:tblGrid>
      <w:tr w:rsidR="0046299B" w:rsidRPr="00B14C11" w14:paraId="2CFF6D86" w14:textId="77777777" w:rsidTr="00E57C32">
        <w:trPr>
          <w:cantSplit/>
          <w:trHeight w:val="567"/>
        </w:trPr>
        <w:tc>
          <w:tcPr>
            <w:tcW w:w="2529" w:type="dxa"/>
            <w:tcBorders>
              <w:top w:val="single" w:sz="18" w:space="0" w:color="auto"/>
              <w:bottom w:val="single" w:sz="4" w:space="0" w:color="000000"/>
            </w:tcBorders>
            <w:shd w:val="clear" w:color="auto" w:fill="D4E1CA" w:themeFill="accent4"/>
            <w:vAlign w:val="center"/>
          </w:tcPr>
          <w:p w14:paraId="5F637F0A" w14:textId="77777777" w:rsidR="0046299B" w:rsidRPr="00B14C11" w:rsidRDefault="0046299B" w:rsidP="00567D1A">
            <w:pPr>
              <w:jc w:val="left"/>
              <w:rPr>
                <w:rFonts w:cs="Arial"/>
                <w:b/>
                <w:bCs/>
                <w:sz w:val="22"/>
                <w:szCs w:val="22"/>
              </w:rPr>
            </w:pPr>
            <w:r w:rsidRPr="00B14C11">
              <w:rPr>
                <w:rFonts w:cs="Arial"/>
                <w:b/>
                <w:bCs/>
                <w:sz w:val="22"/>
                <w:szCs w:val="22"/>
              </w:rPr>
              <w:lastRenderedPageBreak/>
              <w:t>Beschrijving activiteit</w:t>
            </w:r>
          </w:p>
        </w:tc>
        <w:tc>
          <w:tcPr>
            <w:tcW w:w="6497" w:type="dxa"/>
            <w:tcBorders>
              <w:top w:val="single" w:sz="18" w:space="0" w:color="auto"/>
              <w:bottom w:val="single" w:sz="4" w:space="0" w:color="000000"/>
            </w:tcBorders>
            <w:vAlign w:val="center"/>
          </w:tcPr>
          <w:p w14:paraId="070D86F7" w14:textId="77777777" w:rsidR="0046299B" w:rsidRPr="00B14C11" w:rsidRDefault="0046299B" w:rsidP="00567D1A">
            <w:pPr>
              <w:rPr>
                <w:rFonts w:cs="Arial"/>
                <w:sz w:val="22"/>
                <w:szCs w:val="22"/>
              </w:rPr>
            </w:pPr>
            <w:r w:rsidRPr="00B14C11">
              <w:rPr>
                <w:rFonts w:cs="Arial"/>
                <w:sz w:val="22"/>
                <w:szCs w:val="22"/>
              </w:rPr>
              <w:t>De leerlingen werken in groepjes van 4 à 5. Elke groep krijgt een witte doek. Ze krijgen 5 à 10 minuten om met materialen die ze vinden in de omgeving, bv. bladeren, takken, bloemen, …,  het ademhalingsstelsel van de mens voor te stellen op hun witte doeken. Hierbij mogen ze niet kijken naar afbeeldingen uit hun cursus. Daarna krijgt ieder groepje een minuut de tijd om hun voorstelling toe te lichten. Daarbij vermelden ze welk materiaal welk orgaan voorstelt.</w:t>
            </w:r>
          </w:p>
        </w:tc>
      </w:tr>
      <w:tr w:rsidR="0046299B" w:rsidRPr="00B14C11" w14:paraId="13016425" w14:textId="77777777" w:rsidTr="00E57C32">
        <w:trPr>
          <w:cantSplit/>
          <w:trHeight w:val="567"/>
        </w:trPr>
        <w:tc>
          <w:tcPr>
            <w:tcW w:w="2529" w:type="dxa"/>
            <w:tcBorders>
              <w:top w:val="single" w:sz="4" w:space="0" w:color="000000"/>
              <w:bottom w:val="single" w:sz="4" w:space="0" w:color="000000"/>
            </w:tcBorders>
            <w:shd w:val="clear" w:color="auto" w:fill="D4E1CA" w:themeFill="accent4"/>
            <w:vAlign w:val="center"/>
          </w:tcPr>
          <w:p w14:paraId="5E198592" w14:textId="77777777" w:rsidR="0046299B" w:rsidRPr="00B14C11" w:rsidRDefault="0046299B" w:rsidP="00567D1A">
            <w:pPr>
              <w:jc w:val="left"/>
              <w:rPr>
                <w:rFonts w:cs="Arial"/>
                <w:b/>
                <w:bCs/>
                <w:sz w:val="22"/>
                <w:szCs w:val="22"/>
              </w:rPr>
            </w:pPr>
            <w:r w:rsidRPr="00B14C11">
              <w:rPr>
                <w:rFonts w:cs="Arial"/>
                <w:b/>
                <w:bCs/>
                <w:sz w:val="22"/>
                <w:szCs w:val="22"/>
              </w:rPr>
              <w:t>Benodigdheden</w:t>
            </w:r>
          </w:p>
        </w:tc>
        <w:tc>
          <w:tcPr>
            <w:tcW w:w="6497" w:type="dxa"/>
            <w:tcBorders>
              <w:top w:val="single" w:sz="4" w:space="0" w:color="000000"/>
              <w:bottom w:val="single" w:sz="4" w:space="0" w:color="000000"/>
            </w:tcBorders>
            <w:vAlign w:val="center"/>
          </w:tcPr>
          <w:p w14:paraId="14260E5B" w14:textId="77777777" w:rsidR="0046299B" w:rsidRPr="00B14C11" w:rsidRDefault="0046299B" w:rsidP="00567D1A">
            <w:pPr>
              <w:pStyle w:val="Lijstalinea"/>
              <w:numPr>
                <w:ilvl w:val="0"/>
                <w:numId w:val="2"/>
              </w:numPr>
              <w:jc w:val="left"/>
              <w:rPr>
                <w:rFonts w:cs="Arial"/>
                <w:sz w:val="22"/>
                <w:szCs w:val="22"/>
              </w:rPr>
            </w:pPr>
            <w:r w:rsidRPr="00B14C11">
              <w:rPr>
                <w:rFonts w:cs="Arial"/>
                <w:sz w:val="22"/>
                <w:szCs w:val="22"/>
              </w:rPr>
              <w:t>Witte doeken (één per groep) van ongeveer 1 m²</w:t>
            </w:r>
          </w:p>
        </w:tc>
      </w:tr>
      <w:tr w:rsidR="0046299B" w:rsidRPr="00B14C11" w14:paraId="38367400" w14:textId="77777777" w:rsidTr="00E57C32">
        <w:trPr>
          <w:cantSplit/>
          <w:trHeight w:val="567"/>
        </w:trPr>
        <w:tc>
          <w:tcPr>
            <w:tcW w:w="2529" w:type="dxa"/>
            <w:tcBorders>
              <w:top w:val="single" w:sz="4" w:space="0" w:color="000000"/>
              <w:bottom w:val="single" w:sz="4" w:space="0" w:color="000000"/>
            </w:tcBorders>
            <w:shd w:val="clear" w:color="auto" w:fill="D4E1CA" w:themeFill="accent4"/>
            <w:vAlign w:val="center"/>
          </w:tcPr>
          <w:p w14:paraId="376BA3ED" w14:textId="77777777" w:rsidR="0046299B" w:rsidRPr="00B14C11" w:rsidRDefault="0046299B" w:rsidP="00567D1A">
            <w:pPr>
              <w:jc w:val="left"/>
              <w:rPr>
                <w:rFonts w:cs="Arial"/>
                <w:b/>
                <w:bCs/>
                <w:sz w:val="22"/>
                <w:szCs w:val="22"/>
              </w:rPr>
            </w:pPr>
            <w:r w:rsidRPr="00B14C11">
              <w:rPr>
                <w:rFonts w:cs="Arial"/>
                <w:b/>
                <w:bCs/>
                <w:sz w:val="22"/>
                <w:szCs w:val="22"/>
              </w:rPr>
              <w:t>Locatie</w:t>
            </w:r>
          </w:p>
        </w:tc>
        <w:tc>
          <w:tcPr>
            <w:tcW w:w="6497" w:type="dxa"/>
            <w:tcBorders>
              <w:top w:val="single" w:sz="4" w:space="0" w:color="000000"/>
              <w:bottom w:val="single" w:sz="4" w:space="0" w:color="000000"/>
            </w:tcBorders>
            <w:vAlign w:val="center"/>
          </w:tcPr>
          <w:p w14:paraId="377C95B0" w14:textId="77777777" w:rsidR="0046299B" w:rsidRPr="00B14C11" w:rsidRDefault="0046299B" w:rsidP="00567D1A">
            <w:pPr>
              <w:jc w:val="left"/>
              <w:rPr>
                <w:rFonts w:cs="Arial"/>
                <w:sz w:val="22"/>
                <w:szCs w:val="22"/>
                <w:lang w:val="en-US"/>
              </w:rPr>
            </w:pPr>
            <w:r w:rsidRPr="00B14C11">
              <w:rPr>
                <w:rFonts w:cs="Arial"/>
                <w:sz w:val="22"/>
                <w:szCs w:val="22"/>
                <w:lang w:val="en-US"/>
              </w:rPr>
              <w:t xml:space="preserve">place-ambivalent (space) – </w:t>
            </w:r>
            <w:r w:rsidRPr="00B14C11">
              <w:rPr>
                <w:rFonts w:cs="Arial"/>
                <w:sz w:val="22"/>
                <w:szCs w:val="22"/>
                <w:shd w:val="clear" w:color="auto" w:fill="D4E1CA" w:themeFill="accent4"/>
                <w:lang w:val="en-US"/>
              </w:rPr>
              <w:t>place-sensitive</w:t>
            </w:r>
            <w:r w:rsidRPr="00B14C11">
              <w:rPr>
                <w:rFonts w:cs="Arial"/>
                <w:sz w:val="22"/>
                <w:szCs w:val="22"/>
                <w:lang w:val="en-US"/>
              </w:rPr>
              <w:t xml:space="preserve"> – place-essential</w:t>
            </w:r>
          </w:p>
          <w:p w14:paraId="41874B91" w14:textId="77777777" w:rsidR="0046299B" w:rsidRPr="00B14C11" w:rsidRDefault="0046299B" w:rsidP="00567D1A">
            <w:pPr>
              <w:jc w:val="left"/>
              <w:rPr>
                <w:rFonts w:cs="Arial"/>
                <w:sz w:val="22"/>
                <w:szCs w:val="22"/>
              </w:rPr>
            </w:pPr>
          </w:p>
          <w:p w14:paraId="7E6AD037" w14:textId="77777777" w:rsidR="0046299B" w:rsidRPr="00B14C11" w:rsidRDefault="0046299B" w:rsidP="00567D1A">
            <w:pPr>
              <w:jc w:val="left"/>
              <w:rPr>
                <w:rFonts w:cs="Arial"/>
                <w:sz w:val="22"/>
                <w:szCs w:val="22"/>
              </w:rPr>
            </w:pPr>
            <w:r w:rsidRPr="00B14C11">
              <w:rPr>
                <w:rFonts w:cs="Arial"/>
                <w:sz w:val="22"/>
                <w:szCs w:val="22"/>
              </w:rPr>
              <w:t>Kenmerken van de locatie:</w:t>
            </w:r>
          </w:p>
          <w:p w14:paraId="62C2C650" w14:textId="77777777" w:rsidR="0046299B" w:rsidRPr="00B14C11" w:rsidRDefault="0046299B" w:rsidP="00567D1A">
            <w:pPr>
              <w:pStyle w:val="Lijstalinea"/>
              <w:numPr>
                <w:ilvl w:val="0"/>
                <w:numId w:val="1"/>
              </w:numPr>
              <w:jc w:val="left"/>
              <w:rPr>
                <w:rFonts w:cs="Arial"/>
                <w:sz w:val="22"/>
                <w:szCs w:val="22"/>
              </w:rPr>
            </w:pPr>
            <w:r w:rsidRPr="00B14C11">
              <w:rPr>
                <w:rFonts w:cs="Arial"/>
                <w:sz w:val="22"/>
                <w:szCs w:val="22"/>
              </w:rPr>
              <w:t>Natuurlijk (gras, bomen, …)</w:t>
            </w:r>
          </w:p>
          <w:p w14:paraId="4A638CE2" w14:textId="77777777" w:rsidR="0046299B" w:rsidRPr="00365EF4" w:rsidRDefault="0046299B" w:rsidP="00567D1A">
            <w:pPr>
              <w:pStyle w:val="Lijstalinea"/>
              <w:numPr>
                <w:ilvl w:val="0"/>
                <w:numId w:val="1"/>
              </w:numPr>
              <w:jc w:val="left"/>
              <w:rPr>
                <w:rFonts w:cs="Arial"/>
                <w:sz w:val="22"/>
                <w:szCs w:val="22"/>
              </w:rPr>
            </w:pPr>
            <w:r w:rsidRPr="00365EF4">
              <w:rPr>
                <w:rFonts w:cs="Arial"/>
                <w:sz w:val="22"/>
                <w:szCs w:val="22"/>
              </w:rPr>
              <w:t>Weinig/geen verkeer</w:t>
            </w:r>
          </w:p>
          <w:p w14:paraId="0B4B4E60" w14:textId="77777777" w:rsidR="00365EF4" w:rsidRPr="00365EF4" w:rsidRDefault="00365EF4" w:rsidP="00365EF4">
            <w:pPr>
              <w:jc w:val="left"/>
              <w:rPr>
                <w:rFonts w:cs="Arial"/>
                <w:sz w:val="22"/>
                <w:szCs w:val="22"/>
              </w:rPr>
            </w:pPr>
          </w:p>
          <w:p w14:paraId="653EE079" w14:textId="1D1B23BA" w:rsidR="00365EF4" w:rsidRPr="00365EF4" w:rsidRDefault="00365EF4" w:rsidP="00365EF4">
            <w:pPr>
              <w:jc w:val="left"/>
              <w:rPr>
                <w:rFonts w:cs="Arial"/>
                <w:szCs w:val="22"/>
              </w:rPr>
            </w:pPr>
            <w:r w:rsidRPr="00365EF4">
              <w:rPr>
                <w:rFonts w:cs="Arial"/>
                <w:sz w:val="22"/>
                <w:szCs w:val="22"/>
              </w:rPr>
              <w:sym w:font="Wingdings" w:char="F0E0"/>
            </w:r>
            <w:r w:rsidRPr="00365EF4">
              <w:rPr>
                <w:rFonts w:cs="Arial"/>
                <w:sz w:val="22"/>
                <w:szCs w:val="22"/>
              </w:rPr>
              <w:t xml:space="preserve"> Park</w:t>
            </w:r>
          </w:p>
        </w:tc>
      </w:tr>
      <w:tr w:rsidR="00E11FB4" w:rsidRPr="00B14C11" w14:paraId="49619814" w14:textId="77777777" w:rsidTr="00E57C32">
        <w:trPr>
          <w:cantSplit/>
          <w:trHeight w:val="567"/>
        </w:trPr>
        <w:tc>
          <w:tcPr>
            <w:tcW w:w="2529" w:type="dxa"/>
            <w:tcBorders>
              <w:top w:val="single" w:sz="4" w:space="0" w:color="000000"/>
              <w:bottom w:val="single" w:sz="18" w:space="0" w:color="auto"/>
            </w:tcBorders>
            <w:shd w:val="clear" w:color="auto" w:fill="D4E1CA" w:themeFill="accent4"/>
            <w:vAlign w:val="center"/>
          </w:tcPr>
          <w:p w14:paraId="1C0CE903" w14:textId="62A3EA02" w:rsidR="00E11FB4" w:rsidRPr="00B14C11" w:rsidRDefault="00E11FB4" w:rsidP="00E11FB4">
            <w:pPr>
              <w:jc w:val="left"/>
              <w:rPr>
                <w:rFonts w:cs="Arial"/>
                <w:b/>
                <w:bCs/>
                <w:sz w:val="22"/>
                <w:szCs w:val="22"/>
              </w:rPr>
            </w:pPr>
            <w:r w:rsidRPr="00E11FB4">
              <w:rPr>
                <w:b/>
                <w:bCs/>
                <w:sz w:val="22"/>
                <w:szCs w:val="28"/>
              </w:rPr>
              <w:t>Tijdsduur</w:t>
            </w:r>
            <w:r>
              <w:rPr>
                <w:b/>
                <w:bCs/>
              </w:rPr>
              <w:br/>
            </w:r>
            <w:r w:rsidRPr="006721ED">
              <w:rPr>
                <w:szCs w:val="22"/>
              </w:rPr>
              <w:t>(</w:t>
            </w:r>
            <w:r>
              <w:rPr>
                <w:szCs w:val="22"/>
              </w:rPr>
              <w:t>verplaatsing niet ingerekend</w:t>
            </w:r>
            <w:r w:rsidRPr="006721ED">
              <w:rPr>
                <w:szCs w:val="22"/>
              </w:rPr>
              <w:t>)</w:t>
            </w:r>
          </w:p>
        </w:tc>
        <w:tc>
          <w:tcPr>
            <w:tcW w:w="6497" w:type="dxa"/>
            <w:tcBorders>
              <w:top w:val="single" w:sz="4" w:space="0" w:color="000000"/>
              <w:bottom w:val="single" w:sz="18" w:space="0" w:color="auto"/>
            </w:tcBorders>
            <w:vAlign w:val="center"/>
          </w:tcPr>
          <w:p w14:paraId="3653D6BB" w14:textId="77777777" w:rsidR="00E11FB4" w:rsidRPr="00B14C11" w:rsidRDefault="00E11FB4" w:rsidP="00E11FB4">
            <w:pPr>
              <w:jc w:val="left"/>
              <w:rPr>
                <w:rFonts w:cs="Arial"/>
                <w:sz w:val="22"/>
                <w:szCs w:val="22"/>
              </w:rPr>
            </w:pPr>
            <w:r w:rsidRPr="00B14C11">
              <w:rPr>
                <w:rFonts w:cs="Arial"/>
                <w:sz w:val="22"/>
                <w:szCs w:val="22"/>
              </w:rPr>
              <w:t>10 à 15 minuten</w:t>
            </w:r>
          </w:p>
        </w:tc>
      </w:tr>
      <w:tr w:rsidR="001B659B" w:rsidRPr="00B14C11" w14:paraId="5FE2310E" w14:textId="77777777" w:rsidTr="00E57C32">
        <w:trPr>
          <w:cantSplit/>
          <w:trHeight w:val="567"/>
        </w:trPr>
        <w:tc>
          <w:tcPr>
            <w:tcW w:w="2529" w:type="dxa"/>
            <w:tcBorders>
              <w:top w:val="single" w:sz="18" w:space="0" w:color="auto"/>
            </w:tcBorders>
            <w:shd w:val="clear" w:color="auto" w:fill="D4E1CA" w:themeFill="accent4"/>
            <w:vAlign w:val="center"/>
          </w:tcPr>
          <w:p w14:paraId="4014106E" w14:textId="77777777" w:rsidR="001B659B" w:rsidRPr="00B14C11" w:rsidRDefault="001B659B" w:rsidP="001B659B">
            <w:pPr>
              <w:jc w:val="left"/>
              <w:rPr>
                <w:rFonts w:cs="Arial"/>
                <w:b/>
                <w:bCs/>
                <w:sz w:val="22"/>
                <w:szCs w:val="22"/>
              </w:rPr>
            </w:pPr>
            <w:r w:rsidRPr="00B14C11">
              <w:rPr>
                <w:rFonts w:cs="Arial"/>
                <w:b/>
                <w:bCs/>
                <w:sz w:val="22"/>
                <w:szCs w:val="22"/>
              </w:rPr>
              <w:t>Afspraken</w:t>
            </w:r>
          </w:p>
        </w:tc>
        <w:tc>
          <w:tcPr>
            <w:tcW w:w="6497" w:type="dxa"/>
            <w:tcBorders>
              <w:top w:val="single" w:sz="18" w:space="0" w:color="auto"/>
            </w:tcBorders>
            <w:vAlign w:val="center"/>
          </w:tcPr>
          <w:p w14:paraId="76047E64" w14:textId="77777777" w:rsidR="001B659B" w:rsidRPr="001B659B" w:rsidRDefault="001B659B" w:rsidP="001B659B">
            <w:pPr>
              <w:numPr>
                <w:ilvl w:val="0"/>
                <w:numId w:val="1"/>
              </w:numPr>
              <w:rPr>
                <w:rFonts w:cs="Arial"/>
                <w:sz w:val="22"/>
              </w:rPr>
            </w:pPr>
            <w:r w:rsidRPr="001B659B">
              <w:rPr>
                <w:rFonts w:cs="Arial"/>
                <w:sz w:val="22"/>
              </w:rPr>
              <w:t>In de gangen is het stil.</w:t>
            </w:r>
          </w:p>
          <w:p w14:paraId="2571BC9D" w14:textId="77777777" w:rsidR="001B659B" w:rsidRPr="001B659B" w:rsidRDefault="001B659B" w:rsidP="001B659B">
            <w:pPr>
              <w:pStyle w:val="Lijstalinea"/>
              <w:numPr>
                <w:ilvl w:val="0"/>
                <w:numId w:val="1"/>
              </w:numPr>
              <w:jc w:val="left"/>
              <w:rPr>
                <w:sz w:val="22"/>
              </w:rPr>
            </w:pPr>
            <w:r w:rsidRPr="001B659B">
              <w:rPr>
                <w:rFonts w:cs="Arial"/>
                <w:sz w:val="22"/>
              </w:rPr>
              <w:t>Tijdens de uitleg van de leerkracht zijn leerlingen stil en letten ze op.</w:t>
            </w:r>
          </w:p>
          <w:p w14:paraId="175D974C" w14:textId="77777777" w:rsidR="001B659B" w:rsidRPr="001B659B" w:rsidRDefault="001B659B" w:rsidP="001B659B">
            <w:pPr>
              <w:pStyle w:val="Lijstalinea"/>
              <w:numPr>
                <w:ilvl w:val="0"/>
                <w:numId w:val="1"/>
              </w:numPr>
              <w:jc w:val="left"/>
              <w:rPr>
                <w:sz w:val="22"/>
              </w:rPr>
            </w:pPr>
            <w:r w:rsidRPr="001B659B">
              <w:rPr>
                <w:sz w:val="22"/>
              </w:rPr>
              <w:t>Leerlingen blijven op het gekozen terrein (in het park).</w:t>
            </w:r>
          </w:p>
          <w:p w14:paraId="5CC72BA5" w14:textId="7C82044A" w:rsidR="001B659B" w:rsidRPr="001B659B" w:rsidRDefault="001B659B" w:rsidP="001B659B">
            <w:pPr>
              <w:pStyle w:val="Lijstalinea"/>
              <w:numPr>
                <w:ilvl w:val="0"/>
                <w:numId w:val="1"/>
              </w:numPr>
              <w:jc w:val="left"/>
              <w:rPr>
                <w:rFonts w:cs="Arial"/>
                <w:sz w:val="22"/>
              </w:rPr>
            </w:pPr>
            <w:r w:rsidRPr="001B659B">
              <w:rPr>
                <w:sz w:val="22"/>
              </w:rPr>
              <w:t>In het verkeer wandelen we op de stoep.</w:t>
            </w:r>
          </w:p>
        </w:tc>
      </w:tr>
    </w:tbl>
    <w:p w14:paraId="0ECA223E" w14:textId="77777777" w:rsidR="00B14C11" w:rsidRPr="00B14C11" w:rsidRDefault="00B14C11">
      <w:pPr>
        <w:rPr>
          <w:rFonts w:cs="Arial"/>
          <w:szCs w:val="22"/>
        </w:rPr>
      </w:pPr>
    </w:p>
    <w:sectPr w:rsidR="00B14C11" w:rsidRPr="00B14C11" w:rsidSect="00F0167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87AD6" w14:textId="77777777" w:rsidR="00EC1273" w:rsidRDefault="00EC1273" w:rsidP="0046299B">
      <w:r>
        <w:separator/>
      </w:r>
    </w:p>
  </w:endnote>
  <w:endnote w:type="continuationSeparator" w:id="0">
    <w:p w14:paraId="13FF035A" w14:textId="77777777" w:rsidR="00EC1273" w:rsidRDefault="00EC1273" w:rsidP="0046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D1228" w14:textId="77777777" w:rsidR="00BD69C9" w:rsidRDefault="00BD69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4197" w14:textId="77777777" w:rsidR="00BD69C9" w:rsidRDefault="00BD69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C1F2F" w14:textId="77777777" w:rsidR="00BD69C9" w:rsidRDefault="00BD69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B4CC8" w14:textId="77777777" w:rsidR="00EC1273" w:rsidRDefault="00EC1273" w:rsidP="0046299B">
      <w:r>
        <w:separator/>
      </w:r>
    </w:p>
  </w:footnote>
  <w:footnote w:type="continuationSeparator" w:id="0">
    <w:p w14:paraId="7AF02E41" w14:textId="77777777" w:rsidR="00EC1273" w:rsidRDefault="00EC1273" w:rsidP="0046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433D" w14:textId="77777777" w:rsidR="00BD69C9" w:rsidRDefault="00BD69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5643" w14:textId="52C73DB8" w:rsidR="0046299B" w:rsidRPr="0046299B" w:rsidRDefault="00BD69C9">
    <w:pPr>
      <w:pStyle w:val="Koptekst"/>
      <w:rPr>
        <w:sz w:val="20"/>
        <w:szCs w:val="22"/>
        <w:lang w:val="nl-BE"/>
      </w:rPr>
    </w:pPr>
    <w:r>
      <w:rPr>
        <w:sz w:val="20"/>
        <w:szCs w:val="22"/>
        <w:lang w:val="nl-BE"/>
      </w:rPr>
      <w:t>B</w:t>
    </w:r>
    <w:r w:rsidR="00B07DBE">
      <w:rPr>
        <w:sz w:val="20"/>
        <w:szCs w:val="22"/>
        <w:lang w:val="nl-BE"/>
      </w:rPr>
      <w:t>ouw van het ademhalingsstelsel</w:t>
    </w:r>
    <w:r w:rsidR="0046299B">
      <w:rPr>
        <w:sz w:val="20"/>
        <w:szCs w:val="22"/>
        <w:lang w:val="nl-BE"/>
      </w:rPr>
      <w:tab/>
    </w:r>
    <w:r w:rsidR="00593DBE">
      <w:rPr>
        <w:sz w:val="20"/>
        <w:szCs w:val="22"/>
        <w:lang w:val="nl-BE"/>
      </w:rPr>
      <w:tab/>
    </w:r>
    <w:r w:rsidR="0046299B">
      <w:rPr>
        <w:sz w:val="20"/>
        <w:szCs w:val="22"/>
        <w:lang w:val="nl-BE"/>
      </w:rPr>
      <w:t>Noa Beckers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059CD" w14:textId="77777777" w:rsidR="00BD69C9" w:rsidRDefault="00BD69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87CCC"/>
    <w:multiLevelType w:val="hybridMultilevel"/>
    <w:tmpl w:val="D84460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2AC7E6E"/>
    <w:multiLevelType w:val="hybridMultilevel"/>
    <w:tmpl w:val="3B78FB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FCE552C"/>
    <w:multiLevelType w:val="hybridMultilevel"/>
    <w:tmpl w:val="5DD42A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00769BB"/>
    <w:multiLevelType w:val="hybridMultilevel"/>
    <w:tmpl w:val="0E0421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70615548">
    <w:abstractNumId w:val="1"/>
  </w:num>
  <w:num w:numId="2" w16cid:durableId="199099527">
    <w:abstractNumId w:val="3"/>
  </w:num>
  <w:num w:numId="3" w16cid:durableId="708265116">
    <w:abstractNumId w:val="2"/>
  </w:num>
  <w:num w:numId="4" w16cid:durableId="566375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9B"/>
    <w:rsid w:val="000A6A6F"/>
    <w:rsid w:val="000B6379"/>
    <w:rsid w:val="001556BA"/>
    <w:rsid w:val="001B659B"/>
    <w:rsid w:val="002222CB"/>
    <w:rsid w:val="002B0A72"/>
    <w:rsid w:val="00365EF4"/>
    <w:rsid w:val="00380D22"/>
    <w:rsid w:val="00461BEA"/>
    <w:rsid w:val="0046299B"/>
    <w:rsid w:val="0055673D"/>
    <w:rsid w:val="00593DBE"/>
    <w:rsid w:val="005B487F"/>
    <w:rsid w:val="00725E4D"/>
    <w:rsid w:val="007D44AA"/>
    <w:rsid w:val="00870618"/>
    <w:rsid w:val="00876706"/>
    <w:rsid w:val="008D74B8"/>
    <w:rsid w:val="009314F4"/>
    <w:rsid w:val="00942272"/>
    <w:rsid w:val="00950A2D"/>
    <w:rsid w:val="00A01440"/>
    <w:rsid w:val="00B07DBE"/>
    <w:rsid w:val="00B131B2"/>
    <w:rsid w:val="00B14C11"/>
    <w:rsid w:val="00BA7FB7"/>
    <w:rsid w:val="00BD69C9"/>
    <w:rsid w:val="00C10A11"/>
    <w:rsid w:val="00C46FFB"/>
    <w:rsid w:val="00C663F4"/>
    <w:rsid w:val="00D06050"/>
    <w:rsid w:val="00D5618E"/>
    <w:rsid w:val="00D56621"/>
    <w:rsid w:val="00E11FB4"/>
    <w:rsid w:val="00E57C32"/>
    <w:rsid w:val="00E94E06"/>
    <w:rsid w:val="00EC1273"/>
    <w:rsid w:val="00F01671"/>
    <w:rsid w:val="00F964D5"/>
    <w:rsid w:val="00FB4ACF"/>
    <w:rsid w:val="00FD0FAE"/>
    <w:rsid w:val="00FF043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1147A"/>
  <w15:chartTrackingRefBased/>
  <w15:docId w15:val="{81B4C579-0555-44EB-A212-8F10DA3D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299B"/>
    <w:pPr>
      <w:spacing w:after="0" w:line="240" w:lineRule="auto"/>
      <w:contextualSpacing/>
      <w:jc w:val="both"/>
    </w:pPr>
    <w:rPr>
      <w:rFonts w:ascii="Arial" w:eastAsia="Times New Roman" w:hAnsi="Arial" w:cs="Times New Roman"/>
      <w:kern w:val="0"/>
      <w:szCs w:val="24"/>
      <w:lang w:val="nl-NL" w:eastAsia="nl-NL"/>
      <w14:ligatures w14:val="none"/>
    </w:rPr>
  </w:style>
  <w:style w:type="paragraph" w:styleId="Kop1">
    <w:name w:val="heading 1"/>
    <w:basedOn w:val="Standaard"/>
    <w:next w:val="Standaard"/>
    <w:link w:val="Kop1Char"/>
    <w:uiPriority w:val="9"/>
    <w:qFormat/>
    <w:rsid w:val="005B487F"/>
    <w:pPr>
      <w:keepNext/>
      <w:keepLines/>
      <w:spacing w:before="240"/>
      <w:outlineLvl w:val="0"/>
    </w:pPr>
    <w:rPr>
      <w:rFonts w:asciiTheme="majorHAnsi" w:eastAsiaTheme="majorEastAsia" w:hAnsiTheme="majorHAnsi" w:cstheme="majorBidi"/>
      <w:color w:val="3B641E" w:themeColor="accent1" w:themeShade="BF"/>
      <w:sz w:val="32"/>
      <w:szCs w:val="32"/>
    </w:rPr>
  </w:style>
  <w:style w:type="paragraph" w:styleId="Kop2">
    <w:name w:val="heading 2"/>
    <w:basedOn w:val="Standaard"/>
    <w:next w:val="Standaard"/>
    <w:link w:val="Kop2Char"/>
    <w:uiPriority w:val="9"/>
    <w:unhideWhenUsed/>
    <w:qFormat/>
    <w:rsid w:val="005B487F"/>
    <w:pPr>
      <w:keepNext/>
      <w:keepLines/>
      <w:spacing w:before="40"/>
      <w:outlineLvl w:val="1"/>
    </w:pPr>
    <w:rPr>
      <w:rFonts w:asciiTheme="majorHAnsi" w:eastAsiaTheme="majorEastAsia" w:hAnsiTheme="majorHAnsi" w:cstheme="majorBidi"/>
      <w:color w:val="3B641E" w:themeColor="accent1" w:themeShade="BF"/>
      <w:sz w:val="26"/>
      <w:szCs w:val="26"/>
    </w:rPr>
  </w:style>
  <w:style w:type="paragraph" w:styleId="Kop3">
    <w:name w:val="heading 3"/>
    <w:basedOn w:val="Standaard"/>
    <w:next w:val="Standaard"/>
    <w:link w:val="Kop3Char"/>
    <w:uiPriority w:val="9"/>
    <w:unhideWhenUsed/>
    <w:qFormat/>
    <w:rsid w:val="005B487F"/>
    <w:pPr>
      <w:keepNext/>
      <w:keepLines/>
      <w:spacing w:before="40"/>
      <w:outlineLvl w:val="2"/>
    </w:pPr>
    <w:rPr>
      <w:rFonts w:asciiTheme="majorHAnsi" w:eastAsiaTheme="majorEastAsia" w:hAnsiTheme="majorHAnsi" w:cstheme="majorBidi"/>
      <w:color w:val="274214" w:themeColor="accent1" w:themeShade="7F"/>
      <w:sz w:val="24"/>
    </w:rPr>
  </w:style>
  <w:style w:type="paragraph" w:styleId="Kop4">
    <w:name w:val="heading 4"/>
    <w:basedOn w:val="Standaard"/>
    <w:next w:val="Standaard"/>
    <w:link w:val="Kop4Char"/>
    <w:uiPriority w:val="9"/>
    <w:unhideWhenUsed/>
    <w:qFormat/>
    <w:rsid w:val="005B487F"/>
    <w:pPr>
      <w:keepNext/>
      <w:keepLines/>
      <w:spacing w:before="40"/>
      <w:outlineLvl w:val="3"/>
    </w:pPr>
    <w:rPr>
      <w:rFonts w:asciiTheme="majorHAnsi" w:eastAsiaTheme="majorEastAsia" w:hAnsiTheme="majorHAnsi" w:cstheme="majorBidi"/>
      <w:i/>
      <w:iCs/>
      <w:color w:val="3B641E" w:themeColor="accent1" w:themeShade="BF"/>
    </w:rPr>
  </w:style>
  <w:style w:type="paragraph" w:styleId="Kop5">
    <w:name w:val="heading 5"/>
    <w:basedOn w:val="Standaard"/>
    <w:next w:val="Standaard"/>
    <w:link w:val="Kop5Char"/>
    <w:uiPriority w:val="9"/>
    <w:unhideWhenUsed/>
    <w:qFormat/>
    <w:rsid w:val="005B487F"/>
    <w:pPr>
      <w:keepNext/>
      <w:keepLines/>
      <w:spacing w:before="40"/>
      <w:outlineLvl w:val="4"/>
    </w:pPr>
    <w:rPr>
      <w:rFonts w:asciiTheme="majorHAnsi" w:eastAsiaTheme="majorEastAsia" w:hAnsiTheme="majorHAnsi" w:cstheme="majorBidi"/>
      <w:color w:val="3B641E" w:themeColor="accent1" w:themeShade="BF"/>
    </w:rPr>
  </w:style>
  <w:style w:type="paragraph" w:styleId="Kop6">
    <w:name w:val="heading 6"/>
    <w:basedOn w:val="Standaard"/>
    <w:next w:val="Standaard"/>
    <w:link w:val="Kop6Char"/>
    <w:uiPriority w:val="9"/>
    <w:unhideWhenUsed/>
    <w:qFormat/>
    <w:rsid w:val="005B487F"/>
    <w:pPr>
      <w:keepNext/>
      <w:keepLines/>
      <w:spacing w:before="40"/>
      <w:outlineLvl w:val="5"/>
    </w:pPr>
    <w:rPr>
      <w:rFonts w:asciiTheme="majorHAnsi" w:eastAsiaTheme="majorEastAsia" w:hAnsiTheme="majorHAnsi" w:cstheme="majorBidi"/>
      <w:color w:val="274214" w:themeColor="accent1" w:themeShade="7F"/>
    </w:rPr>
  </w:style>
  <w:style w:type="paragraph" w:styleId="Kop7">
    <w:name w:val="heading 7"/>
    <w:basedOn w:val="Standaard"/>
    <w:next w:val="Standaard"/>
    <w:link w:val="Kop7Char"/>
    <w:uiPriority w:val="9"/>
    <w:unhideWhenUsed/>
    <w:qFormat/>
    <w:rsid w:val="005B487F"/>
    <w:pPr>
      <w:keepNext/>
      <w:keepLines/>
      <w:spacing w:before="40"/>
      <w:outlineLvl w:val="6"/>
    </w:pPr>
    <w:rPr>
      <w:rFonts w:asciiTheme="majorHAnsi" w:eastAsiaTheme="majorEastAsia" w:hAnsiTheme="majorHAnsi" w:cstheme="majorBidi"/>
      <w:i/>
      <w:iCs/>
      <w:color w:val="274214" w:themeColor="accent1" w:themeShade="7F"/>
    </w:rPr>
  </w:style>
  <w:style w:type="paragraph" w:styleId="Kop8">
    <w:name w:val="heading 8"/>
    <w:basedOn w:val="Standaard"/>
    <w:next w:val="Standaard"/>
    <w:link w:val="Kop8Char"/>
    <w:uiPriority w:val="9"/>
    <w:unhideWhenUsed/>
    <w:qFormat/>
    <w:rsid w:val="005B487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5B487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487F"/>
    <w:rPr>
      <w:rFonts w:asciiTheme="majorHAnsi" w:eastAsiaTheme="majorEastAsia" w:hAnsiTheme="majorHAnsi" w:cstheme="majorBidi"/>
      <w:color w:val="3B641E" w:themeColor="accent1" w:themeShade="BF"/>
      <w:sz w:val="32"/>
      <w:szCs w:val="32"/>
    </w:rPr>
  </w:style>
  <w:style w:type="character" w:customStyle="1" w:styleId="Kop2Char">
    <w:name w:val="Kop 2 Char"/>
    <w:basedOn w:val="Standaardalinea-lettertype"/>
    <w:link w:val="Kop2"/>
    <w:uiPriority w:val="9"/>
    <w:rsid w:val="005B487F"/>
    <w:rPr>
      <w:rFonts w:asciiTheme="majorHAnsi" w:eastAsiaTheme="majorEastAsia" w:hAnsiTheme="majorHAnsi" w:cstheme="majorBidi"/>
      <w:color w:val="3B641E" w:themeColor="accent1" w:themeShade="BF"/>
      <w:sz w:val="26"/>
      <w:szCs w:val="26"/>
    </w:rPr>
  </w:style>
  <w:style w:type="character" w:customStyle="1" w:styleId="Kop3Char">
    <w:name w:val="Kop 3 Char"/>
    <w:basedOn w:val="Standaardalinea-lettertype"/>
    <w:link w:val="Kop3"/>
    <w:uiPriority w:val="9"/>
    <w:rsid w:val="005B487F"/>
    <w:rPr>
      <w:rFonts w:asciiTheme="majorHAnsi" w:eastAsiaTheme="majorEastAsia" w:hAnsiTheme="majorHAnsi" w:cstheme="majorBidi"/>
      <w:color w:val="274214" w:themeColor="accent1" w:themeShade="7F"/>
      <w:sz w:val="24"/>
      <w:szCs w:val="24"/>
    </w:rPr>
  </w:style>
  <w:style w:type="character" w:customStyle="1" w:styleId="Kop4Char">
    <w:name w:val="Kop 4 Char"/>
    <w:basedOn w:val="Standaardalinea-lettertype"/>
    <w:link w:val="Kop4"/>
    <w:uiPriority w:val="9"/>
    <w:rsid w:val="005B487F"/>
    <w:rPr>
      <w:rFonts w:asciiTheme="majorHAnsi" w:eastAsiaTheme="majorEastAsia" w:hAnsiTheme="majorHAnsi" w:cstheme="majorBidi"/>
      <w:i/>
      <w:iCs/>
      <w:color w:val="3B641E" w:themeColor="accent1" w:themeShade="BF"/>
    </w:rPr>
  </w:style>
  <w:style w:type="character" w:customStyle="1" w:styleId="Kop5Char">
    <w:name w:val="Kop 5 Char"/>
    <w:basedOn w:val="Standaardalinea-lettertype"/>
    <w:link w:val="Kop5"/>
    <w:uiPriority w:val="9"/>
    <w:rsid w:val="005B487F"/>
    <w:rPr>
      <w:rFonts w:asciiTheme="majorHAnsi" w:eastAsiaTheme="majorEastAsia" w:hAnsiTheme="majorHAnsi" w:cstheme="majorBidi"/>
      <w:color w:val="3B641E" w:themeColor="accent1" w:themeShade="BF"/>
    </w:rPr>
  </w:style>
  <w:style w:type="character" w:customStyle="1" w:styleId="Kop6Char">
    <w:name w:val="Kop 6 Char"/>
    <w:basedOn w:val="Standaardalinea-lettertype"/>
    <w:link w:val="Kop6"/>
    <w:uiPriority w:val="9"/>
    <w:rsid w:val="005B487F"/>
    <w:rPr>
      <w:rFonts w:asciiTheme="majorHAnsi" w:eastAsiaTheme="majorEastAsia" w:hAnsiTheme="majorHAnsi" w:cstheme="majorBidi"/>
      <w:color w:val="274214" w:themeColor="accent1" w:themeShade="7F"/>
    </w:rPr>
  </w:style>
  <w:style w:type="character" w:customStyle="1" w:styleId="Kop7Char">
    <w:name w:val="Kop 7 Char"/>
    <w:basedOn w:val="Standaardalinea-lettertype"/>
    <w:link w:val="Kop7"/>
    <w:uiPriority w:val="9"/>
    <w:rsid w:val="005B487F"/>
    <w:rPr>
      <w:rFonts w:asciiTheme="majorHAnsi" w:eastAsiaTheme="majorEastAsia" w:hAnsiTheme="majorHAnsi" w:cstheme="majorBidi"/>
      <w:i/>
      <w:iCs/>
      <w:color w:val="274214" w:themeColor="accent1" w:themeShade="7F"/>
    </w:rPr>
  </w:style>
  <w:style w:type="character" w:customStyle="1" w:styleId="Kop8Char">
    <w:name w:val="Kop 8 Char"/>
    <w:basedOn w:val="Standaardalinea-lettertype"/>
    <w:link w:val="Kop8"/>
    <w:uiPriority w:val="9"/>
    <w:rsid w:val="005B487F"/>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5B487F"/>
    <w:rPr>
      <w:rFonts w:asciiTheme="majorHAnsi" w:eastAsiaTheme="majorEastAsia" w:hAnsiTheme="majorHAnsi" w:cstheme="majorBidi"/>
      <w:i/>
      <w:iCs/>
      <w:color w:val="272727" w:themeColor="text1" w:themeTint="D8"/>
      <w:sz w:val="21"/>
      <w:szCs w:val="21"/>
    </w:rPr>
  </w:style>
  <w:style w:type="paragraph" w:styleId="Titel">
    <w:name w:val="Title"/>
    <w:basedOn w:val="Standaard"/>
    <w:next w:val="Standaard"/>
    <w:link w:val="TitelChar"/>
    <w:uiPriority w:val="10"/>
    <w:qFormat/>
    <w:rsid w:val="005B487F"/>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48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487F"/>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5B487F"/>
    <w:rPr>
      <w:rFonts w:eastAsiaTheme="minorEastAsia"/>
      <w:color w:val="5A5A5A" w:themeColor="text1" w:themeTint="A5"/>
      <w:spacing w:val="15"/>
    </w:rPr>
  </w:style>
  <w:style w:type="character" w:styleId="Zwaar">
    <w:name w:val="Strong"/>
    <w:basedOn w:val="Standaardalinea-lettertype"/>
    <w:uiPriority w:val="22"/>
    <w:qFormat/>
    <w:rsid w:val="005B487F"/>
    <w:rPr>
      <w:b/>
      <w:bCs/>
    </w:rPr>
  </w:style>
  <w:style w:type="character" w:styleId="Intensievebenadrukking">
    <w:name w:val="Intense Emphasis"/>
    <w:basedOn w:val="Standaardalinea-lettertype"/>
    <w:uiPriority w:val="21"/>
    <w:qFormat/>
    <w:rsid w:val="005B487F"/>
    <w:rPr>
      <w:i/>
      <w:iCs/>
      <w:color w:val="508729" w:themeColor="accent1"/>
    </w:rPr>
  </w:style>
  <w:style w:type="character" w:styleId="Nadruk">
    <w:name w:val="Emphasis"/>
    <w:basedOn w:val="Standaardalinea-lettertype"/>
    <w:uiPriority w:val="20"/>
    <w:qFormat/>
    <w:rsid w:val="005B487F"/>
    <w:rPr>
      <w:i/>
      <w:iCs/>
    </w:rPr>
  </w:style>
  <w:style w:type="character" w:styleId="Subtielebenadrukking">
    <w:name w:val="Subtle Emphasis"/>
    <w:basedOn w:val="Standaardalinea-lettertype"/>
    <w:uiPriority w:val="19"/>
    <w:qFormat/>
    <w:rsid w:val="005B487F"/>
    <w:rPr>
      <w:i/>
      <w:iCs/>
      <w:color w:val="404040" w:themeColor="text1" w:themeTint="BF"/>
    </w:rPr>
  </w:style>
  <w:style w:type="paragraph" w:styleId="Lijstalinea">
    <w:name w:val="List Paragraph"/>
    <w:basedOn w:val="Standaard"/>
    <w:uiPriority w:val="34"/>
    <w:qFormat/>
    <w:rsid w:val="00FF0439"/>
    <w:pPr>
      <w:ind w:left="720"/>
    </w:pPr>
  </w:style>
  <w:style w:type="paragraph" w:styleId="Duidelijkcitaat">
    <w:name w:val="Intense Quote"/>
    <w:basedOn w:val="Standaard"/>
    <w:next w:val="Standaard"/>
    <w:link w:val="DuidelijkcitaatChar"/>
    <w:uiPriority w:val="30"/>
    <w:qFormat/>
    <w:rsid w:val="005B487F"/>
    <w:pPr>
      <w:pBdr>
        <w:top w:val="single" w:sz="4" w:space="10" w:color="508729" w:themeColor="accent1"/>
        <w:bottom w:val="single" w:sz="4" w:space="10" w:color="508729" w:themeColor="accent1"/>
      </w:pBdr>
      <w:spacing w:before="360" w:after="360"/>
      <w:ind w:left="864" w:right="864"/>
      <w:jc w:val="center"/>
    </w:pPr>
    <w:rPr>
      <w:i/>
      <w:iCs/>
      <w:color w:val="508729" w:themeColor="accent1"/>
    </w:rPr>
  </w:style>
  <w:style w:type="character" w:customStyle="1" w:styleId="DuidelijkcitaatChar">
    <w:name w:val="Duidelijk citaat Char"/>
    <w:basedOn w:val="Standaardalinea-lettertype"/>
    <w:link w:val="Duidelijkcitaat"/>
    <w:uiPriority w:val="30"/>
    <w:rsid w:val="005B487F"/>
    <w:rPr>
      <w:i/>
      <w:iCs/>
      <w:color w:val="508729" w:themeColor="accent1"/>
    </w:rPr>
  </w:style>
  <w:style w:type="paragraph" w:styleId="Citaat">
    <w:name w:val="Quote"/>
    <w:basedOn w:val="Standaard"/>
    <w:next w:val="Standaard"/>
    <w:link w:val="CitaatChar"/>
    <w:uiPriority w:val="29"/>
    <w:qFormat/>
    <w:rsid w:val="005B487F"/>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5B487F"/>
    <w:rPr>
      <w:i/>
      <w:iCs/>
      <w:color w:val="404040" w:themeColor="text1" w:themeTint="BF"/>
    </w:rPr>
  </w:style>
  <w:style w:type="character" w:styleId="Subtieleverwijzing">
    <w:name w:val="Subtle Reference"/>
    <w:basedOn w:val="Standaardalinea-lettertype"/>
    <w:uiPriority w:val="31"/>
    <w:qFormat/>
    <w:rsid w:val="005B487F"/>
    <w:rPr>
      <w:smallCaps/>
      <w:color w:val="5A5A5A" w:themeColor="text1" w:themeTint="A5"/>
    </w:rPr>
  </w:style>
  <w:style w:type="character" w:styleId="Intensieveverwijzing">
    <w:name w:val="Intense Reference"/>
    <w:basedOn w:val="Standaardalinea-lettertype"/>
    <w:uiPriority w:val="32"/>
    <w:qFormat/>
    <w:rsid w:val="005B487F"/>
    <w:rPr>
      <w:b/>
      <w:bCs/>
      <w:smallCaps/>
      <w:color w:val="508729" w:themeColor="accent1"/>
      <w:spacing w:val="5"/>
    </w:rPr>
  </w:style>
  <w:style w:type="character" w:styleId="Titelvanboek">
    <w:name w:val="Book Title"/>
    <w:basedOn w:val="Standaardalinea-lettertype"/>
    <w:uiPriority w:val="33"/>
    <w:qFormat/>
    <w:rsid w:val="005B487F"/>
    <w:rPr>
      <w:b/>
      <w:bCs/>
      <w:i/>
      <w:iCs/>
      <w:spacing w:val="5"/>
    </w:rPr>
  </w:style>
  <w:style w:type="paragraph" w:styleId="Geenafstand">
    <w:name w:val="No Spacing"/>
    <w:uiPriority w:val="1"/>
    <w:qFormat/>
    <w:rsid w:val="005B487F"/>
    <w:pPr>
      <w:spacing w:after="0" w:line="240" w:lineRule="auto"/>
    </w:pPr>
  </w:style>
  <w:style w:type="table" w:styleId="Tabelraster">
    <w:name w:val="Table Grid"/>
    <w:basedOn w:val="Standaardtabel"/>
    <w:uiPriority w:val="59"/>
    <w:rsid w:val="0046299B"/>
    <w:pPr>
      <w:spacing w:after="0" w:line="240" w:lineRule="auto"/>
    </w:pPr>
    <w:rPr>
      <w:rFonts w:ascii="Times New Roman" w:eastAsia="Times New Roman" w:hAnsi="Times New Roman" w:cs="Times New Roman"/>
      <w:kern w:val="0"/>
      <w:sz w:val="20"/>
      <w:szCs w:val="20"/>
      <w:lang w:eastAsia="nl-B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tekst">
    <w:name w:val="header"/>
    <w:basedOn w:val="Standaard"/>
    <w:link w:val="KoptekstChar"/>
    <w:uiPriority w:val="99"/>
    <w:unhideWhenUsed/>
    <w:rsid w:val="0046299B"/>
    <w:pPr>
      <w:tabs>
        <w:tab w:val="center" w:pos="4536"/>
        <w:tab w:val="right" w:pos="9072"/>
      </w:tabs>
    </w:pPr>
  </w:style>
  <w:style w:type="character" w:customStyle="1" w:styleId="KoptekstChar">
    <w:name w:val="Koptekst Char"/>
    <w:basedOn w:val="Standaardalinea-lettertype"/>
    <w:link w:val="Koptekst"/>
    <w:uiPriority w:val="99"/>
    <w:rsid w:val="0046299B"/>
    <w:rPr>
      <w:rFonts w:ascii="Arial" w:eastAsia="Times New Roman" w:hAnsi="Arial" w:cs="Times New Roman"/>
      <w:kern w:val="0"/>
      <w:szCs w:val="24"/>
      <w:lang w:val="nl-NL" w:eastAsia="nl-NL"/>
      <w14:ligatures w14:val="none"/>
    </w:rPr>
  </w:style>
  <w:style w:type="paragraph" w:styleId="Voettekst">
    <w:name w:val="footer"/>
    <w:basedOn w:val="Standaard"/>
    <w:link w:val="VoettekstChar"/>
    <w:uiPriority w:val="99"/>
    <w:unhideWhenUsed/>
    <w:rsid w:val="0046299B"/>
    <w:pPr>
      <w:tabs>
        <w:tab w:val="center" w:pos="4536"/>
        <w:tab w:val="right" w:pos="9072"/>
      </w:tabs>
    </w:pPr>
  </w:style>
  <w:style w:type="character" w:customStyle="1" w:styleId="VoettekstChar">
    <w:name w:val="Voettekst Char"/>
    <w:basedOn w:val="Standaardalinea-lettertype"/>
    <w:link w:val="Voettekst"/>
    <w:uiPriority w:val="99"/>
    <w:rsid w:val="0046299B"/>
    <w:rPr>
      <w:rFonts w:ascii="Arial" w:eastAsia="Times New Roman" w:hAnsi="Arial" w:cs="Times New Roman"/>
      <w:kern w:val="0"/>
      <w:szCs w:val="24"/>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Bachelorproef">
      <a:dk1>
        <a:sysClr val="windowText" lastClr="000000"/>
      </a:dk1>
      <a:lt1>
        <a:sysClr val="window" lastClr="FFFFFF"/>
      </a:lt1>
      <a:dk2>
        <a:srgbClr val="737373"/>
      </a:dk2>
      <a:lt2>
        <a:srgbClr val="F2F2F2"/>
      </a:lt2>
      <a:accent1>
        <a:srgbClr val="508729"/>
      </a:accent1>
      <a:accent2>
        <a:srgbClr val="7CA55F"/>
      </a:accent2>
      <a:accent3>
        <a:srgbClr val="A7C394"/>
      </a:accent3>
      <a:accent4>
        <a:srgbClr val="D4E1CA"/>
      </a:accent4>
      <a:accent5>
        <a:srgbClr val="0F9ED5"/>
      </a:accent5>
      <a:accent6>
        <a:srgbClr val="A02B93"/>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1578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 Beckers</dc:creator>
  <cp:keywords/>
  <dc:description/>
  <cp:lastModifiedBy>Noa Beckers</cp:lastModifiedBy>
  <cp:revision>17</cp:revision>
  <cp:lastPrinted>2026-05-15T11:18:00Z</cp:lastPrinted>
  <dcterms:created xsi:type="dcterms:W3CDTF">2026-05-03T14:57:00Z</dcterms:created>
  <dcterms:modified xsi:type="dcterms:W3CDTF">2026-05-26T08:23:00Z</dcterms:modified>
</cp:coreProperties>
</file>